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C3DE8" w14:textId="4003B856" w:rsidR="00033CE4" w:rsidRDefault="00033CE4" w:rsidP="002B277A">
      <w:pPr>
        <w:spacing w:after="100" w:afterAutospacing="1" w:line="240" w:lineRule="auto"/>
        <w:contextualSpacing/>
        <w:jc w:val="center"/>
        <w:rPr>
          <w:rFonts w:cstheme="minorHAnsi"/>
          <w:sz w:val="24"/>
          <w:szCs w:val="24"/>
        </w:rPr>
      </w:pPr>
    </w:p>
    <w:p w14:paraId="129127C5" w14:textId="77777777" w:rsidR="00033CE4" w:rsidRDefault="00033CE4" w:rsidP="00626855">
      <w:pPr>
        <w:spacing w:after="100" w:afterAutospacing="1" w:line="240" w:lineRule="auto"/>
        <w:contextualSpacing/>
        <w:jc w:val="both"/>
        <w:rPr>
          <w:rFonts w:cstheme="minorHAnsi"/>
          <w:sz w:val="24"/>
          <w:szCs w:val="24"/>
        </w:rPr>
      </w:pPr>
    </w:p>
    <w:p w14:paraId="575CDA76" w14:textId="06DF2978" w:rsidR="00CA2B9F" w:rsidRPr="00F60F70" w:rsidRDefault="00F60F70" w:rsidP="00283659">
      <w:pPr>
        <w:spacing w:after="100" w:afterAutospacing="1" w:line="240" w:lineRule="auto"/>
        <w:contextualSpacing/>
        <w:jc w:val="both"/>
        <w:rPr>
          <w:rFonts w:cstheme="minorHAnsi"/>
          <w:highlight w:val="yellow"/>
        </w:rPr>
      </w:pPr>
      <w:r w:rsidRPr="00F60F70">
        <w:rPr>
          <w:rFonts w:cstheme="minorHAnsi"/>
          <w:highlight w:val="yellow"/>
        </w:rPr>
        <w:t>Name</w:t>
      </w:r>
      <w:r w:rsidR="00CA2B9F" w:rsidRPr="00F60F70">
        <w:rPr>
          <w:rFonts w:cstheme="minorHAnsi"/>
          <w:highlight w:val="yellow"/>
        </w:rPr>
        <w:t xml:space="preserve"> </w:t>
      </w:r>
    </w:p>
    <w:p w14:paraId="2E4E1D37" w14:textId="0A83279F" w:rsidR="007B793E" w:rsidRPr="007B793E" w:rsidRDefault="00F60F70" w:rsidP="00283659">
      <w:pPr>
        <w:spacing w:after="100" w:afterAutospacing="1" w:line="240" w:lineRule="auto"/>
        <w:contextualSpacing/>
        <w:jc w:val="both"/>
        <w:rPr>
          <w:rFonts w:cstheme="minorHAnsi"/>
          <w:lang w:val="en-US"/>
        </w:rPr>
      </w:pPr>
      <w:r w:rsidRPr="00F60F70">
        <w:rPr>
          <w:rFonts w:cstheme="minorHAnsi"/>
          <w:highlight w:val="yellow"/>
          <w:lang w:val="en-US"/>
        </w:rPr>
        <w:t>Address</w:t>
      </w:r>
    </w:p>
    <w:p w14:paraId="234184D7" w14:textId="2391EA13" w:rsidR="00F70044" w:rsidRPr="00EF4D4D" w:rsidRDefault="00F70044" w:rsidP="00283659">
      <w:pPr>
        <w:spacing w:after="100" w:afterAutospacing="1" w:line="240" w:lineRule="auto"/>
        <w:contextualSpacing/>
        <w:jc w:val="both"/>
        <w:rPr>
          <w:rFonts w:cstheme="minorHAnsi"/>
        </w:rPr>
      </w:pPr>
    </w:p>
    <w:p w14:paraId="2FCD96B2" w14:textId="3DE01508" w:rsidR="00F70044" w:rsidRPr="00EF4D4D" w:rsidRDefault="00F60F70" w:rsidP="00283659">
      <w:pPr>
        <w:spacing w:after="100" w:afterAutospacing="1" w:line="240" w:lineRule="auto"/>
        <w:contextualSpacing/>
        <w:jc w:val="both"/>
        <w:rPr>
          <w:rFonts w:cstheme="minorHAnsi"/>
        </w:rPr>
      </w:pPr>
      <w:r w:rsidRPr="00F60F70">
        <w:rPr>
          <w:rFonts w:cstheme="minorHAnsi"/>
          <w:highlight w:val="yellow"/>
        </w:rPr>
        <w:t>Date</w:t>
      </w:r>
    </w:p>
    <w:p w14:paraId="0C46B574" w14:textId="77777777" w:rsidR="00C85FF8" w:rsidRPr="00EF4D4D" w:rsidRDefault="00C85FF8" w:rsidP="00283659">
      <w:pPr>
        <w:spacing w:after="100" w:afterAutospacing="1" w:line="240" w:lineRule="auto"/>
        <w:contextualSpacing/>
        <w:jc w:val="both"/>
        <w:rPr>
          <w:rFonts w:cstheme="minorHAnsi"/>
        </w:rPr>
      </w:pPr>
    </w:p>
    <w:p w14:paraId="1CB00173" w14:textId="71C89473" w:rsidR="003B3412" w:rsidRDefault="00F70044" w:rsidP="00283659">
      <w:pPr>
        <w:spacing w:after="100" w:afterAutospacing="1" w:line="240" w:lineRule="auto"/>
        <w:contextualSpacing/>
        <w:jc w:val="both"/>
        <w:rPr>
          <w:rFonts w:cstheme="minorHAnsi"/>
        </w:rPr>
      </w:pPr>
      <w:r w:rsidRPr="00F60F70">
        <w:rPr>
          <w:rFonts w:cstheme="minorHAnsi"/>
          <w:highlight w:val="yellow"/>
        </w:rPr>
        <w:t xml:space="preserve">Dear </w:t>
      </w:r>
      <w:r w:rsidR="00F60F70" w:rsidRPr="00F60F70">
        <w:rPr>
          <w:rFonts w:cstheme="minorHAnsi"/>
          <w:highlight w:val="yellow"/>
        </w:rPr>
        <w:t>XX</w:t>
      </w:r>
      <w:r w:rsidRPr="00F60F70">
        <w:rPr>
          <w:rFonts w:cstheme="minorHAnsi"/>
          <w:highlight w:val="yellow"/>
        </w:rPr>
        <w:t>,</w:t>
      </w:r>
      <w:r w:rsidRPr="00EF4D4D">
        <w:rPr>
          <w:rFonts w:cstheme="minorHAnsi"/>
        </w:rPr>
        <w:t xml:space="preserve"> </w:t>
      </w:r>
    </w:p>
    <w:p w14:paraId="6E03DB9E" w14:textId="77777777" w:rsidR="00626855" w:rsidRPr="00EF4D4D" w:rsidRDefault="00626855" w:rsidP="00626855">
      <w:pPr>
        <w:spacing w:after="100" w:afterAutospacing="1" w:line="240" w:lineRule="auto"/>
        <w:contextualSpacing/>
        <w:jc w:val="both"/>
        <w:rPr>
          <w:rFonts w:cstheme="minorHAnsi"/>
        </w:rPr>
      </w:pPr>
    </w:p>
    <w:p w14:paraId="051F6A78" w14:textId="7CA3BD3D" w:rsidR="00AE3CF0" w:rsidRPr="00EF4D4D" w:rsidRDefault="00227375" w:rsidP="00006E88">
      <w:pPr>
        <w:spacing w:after="0" w:line="240" w:lineRule="auto"/>
        <w:contextualSpacing/>
        <w:jc w:val="both"/>
        <w:rPr>
          <w:rFonts w:cstheme="minorHAnsi"/>
        </w:rPr>
      </w:pPr>
      <w:r>
        <w:rPr>
          <w:rFonts w:cstheme="minorHAnsi"/>
        </w:rPr>
        <w:t xml:space="preserve">As </w:t>
      </w:r>
      <w:r w:rsidR="00843617">
        <w:rPr>
          <w:rFonts w:cstheme="minorHAnsi"/>
        </w:rPr>
        <w:t>a member of the global eye care sector</w:t>
      </w:r>
      <w:r w:rsidR="00B43161" w:rsidRPr="00EF4D4D">
        <w:rPr>
          <w:rFonts w:cstheme="minorHAnsi"/>
        </w:rPr>
        <w:t xml:space="preserve">, </w:t>
      </w:r>
      <w:r w:rsidR="00AE3CF0" w:rsidRPr="00EF4D4D">
        <w:rPr>
          <w:rFonts w:cstheme="minorHAnsi"/>
        </w:rPr>
        <w:t xml:space="preserve">we are writing </w:t>
      </w:r>
      <w:proofErr w:type="gramStart"/>
      <w:r w:rsidR="00AE3CF0" w:rsidRPr="00EF4D4D">
        <w:rPr>
          <w:rFonts w:cstheme="minorHAnsi"/>
        </w:rPr>
        <w:t>with regard to</w:t>
      </w:r>
      <w:proofErr w:type="gramEnd"/>
      <w:r w:rsidR="00AE3CF0" w:rsidRPr="00EF4D4D">
        <w:rPr>
          <w:rFonts w:cstheme="minorHAnsi"/>
        </w:rPr>
        <w:t xml:space="preserve"> your forthcoming Voluntary National Review</w:t>
      </w:r>
      <w:r w:rsidR="0059386E" w:rsidRPr="00EF4D4D">
        <w:rPr>
          <w:rFonts w:cstheme="minorHAnsi"/>
        </w:rPr>
        <w:t xml:space="preserve"> (VNR)</w:t>
      </w:r>
      <w:r w:rsidR="007D3307" w:rsidRPr="00EF4D4D">
        <w:rPr>
          <w:rFonts w:cstheme="minorHAnsi"/>
        </w:rPr>
        <w:t xml:space="preserve"> </w:t>
      </w:r>
      <w:r w:rsidR="00D64459" w:rsidRPr="00EF4D4D">
        <w:rPr>
          <w:rFonts w:cstheme="minorHAnsi"/>
        </w:rPr>
        <w:t xml:space="preserve">on the 2030 Sustainable Development </w:t>
      </w:r>
      <w:r w:rsidR="00F0765A" w:rsidRPr="00EF4D4D">
        <w:rPr>
          <w:rFonts w:cstheme="minorHAnsi"/>
        </w:rPr>
        <w:t>Agenda</w:t>
      </w:r>
      <w:r w:rsidR="0059386E" w:rsidRPr="00EF4D4D">
        <w:rPr>
          <w:rFonts w:cstheme="minorHAnsi"/>
        </w:rPr>
        <w:t xml:space="preserve"> at the 2022 High-Level Political Forum</w:t>
      </w:r>
      <w:r w:rsidR="008D22F1" w:rsidRPr="00EF4D4D">
        <w:rPr>
          <w:rFonts w:cstheme="minorHAnsi"/>
        </w:rPr>
        <w:t xml:space="preserve"> (HLPF)</w:t>
      </w:r>
      <w:r w:rsidR="00D64459" w:rsidRPr="00EF4D4D">
        <w:rPr>
          <w:rFonts w:cstheme="minorHAnsi"/>
        </w:rPr>
        <w:t>.</w:t>
      </w:r>
      <w:r w:rsidR="003A093F" w:rsidRPr="00EF4D4D">
        <w:rPr>
          <w:rFonts w:cstheme="minorHAnsi"/>
        </w:rPr>
        <w:t xml:space="preserve"> </w:t>
      </w:r>
      <w:r w:rsidR="000664CD" w:rsidRPr="00EF4D4D">
        <w:rPr>
          <w:rFonts w:cstheme="minorHAnsi"/>
        </w:rPr>
        <w:t xml:space="preserve">As you </w:t>
      </w:r>
      <w:r w:rsidR="00AA4639" w:rsidRPr="00EF4D4D">
        <w:rPr>
          <w:rFonts w:cstheme="minorHAnsi"/>
        </w:rPr>
        <w:t>prepare your r</w:t>
      </w:r>
      <w:r w:rsidR="00F0765A" w:rsidRPr="00EF4D4D">
        <w:rPr>
          <w:rFonts w:cstheme="minorHAnsi"/>
        </w:rPr>
        <w:t>eport</w:t>
      </w:r>
      <w:r w:rsidR="0059386E" w:rsidRPr="00EF4D4D">
        <w:rPr>
          <w:rFonts w:cstheme="minorHAnsi"/>
        </w:rPr>
        <w:t xml:space="preserve">, </w:t>
      </w:r>
      <w:r w:rsidR="00F0765A" w:rsidRPr="00EF4D4D">
        <w:rPr>
          <w:rFonts w:cstheme="minorHAnsi"/>
        </w:rPr>
        <w:t>w</w:t>
      </w:r>
      <w:r w:rsidR="003A093F" w:rsidRPr="00EF4D4D">
        <w:rPr>
          <w:rFonts w:cstheme="minorHAnsi"/>
        </w:rPr>
        <w:t xml:space="preserve">e </w:t>
      </w:r>
      <w:r w:rsidR="000E4721">
        <w:rPr>
          <w:rFonts w:cstheme="minorHAnsi"/>
        </w:rPr>
        <w:t xml:space="preserve">would </w:t>
      </w:r>
      <w:r w:rsidR="00534BDC">
        <w:rPr>
          <w:rFonts w:cstheme="minorHAnsi"/>
        </w:rPr>
        <w:t>encourage you to include your national progress on</w:t>
      </w:r>
      <w:r w:rsidR="00F0765A" w:rsidRPr="00EF4D4D">
        <w:rPr>
          <w:rFonts w:cstheme="minorHAnsi"/>
        </w:rPr>
        <w:t xml:space="preserve"> </w:t>
      </w:r>
      <w:r w:rsidR="00421F2E" w:rsidRPr="00EF4D4D">
        <w:rPr>
          <w:rFonts w:cstheme="minorHAnsi"/>
        </w:rPr>
        <w:t xml:space="preserve">eye health and </w:t>
      </w:r>
      <w:r w:rsidR="00BD44A9" w:rsidRPr="00EF4D4D">
        <w:rPr>
          <w:rFonts w:cstheme="minorHAnsi"/>
        </w:rPr>
        <w:t xml:space="preserve">all </w:t>
      </w:r>
      <w:r w:rsidR="009277F1" w:rsidRPr="00EF4D4D">
        <w:rPr>
          <w:rFonts w:cstheme="minorHAnsi"/>
        </w:rPr>
        <w:t>efforts</w:t>
      </w:r>
      <w:r w:rsidR="00C575ED" w:rsidRPr="00EF4D4D">
        <w:rPr>
          <w:rFonts w:cstheme="minorHAnsi"/>
        </w:rPr>
        <w:t xml:space="preserve"> made</w:t>
      </w:r>
      <w:r w:rsidR="009277F1" w:rsidRPr="00EF4D4D">
        <w:rPr>
          <w:rFonts w:cstheme="minorHAnsi"/>
        </w:rPr>
        <w:t xml:space="preserve"> to </w:t>
      </w:r>
      <w:r w:rsidR="00C575ED" w:rsidRPr="00EF4D4D">
        <w:rPr>
          <w:rFonts w:cstheme="minorHAnsi"/>
        </w:rPr>
        <w:t>address</w:t>
      </w:r>
      <w:r w:rsidR="009277F1" w:rsidRPr="00EF4D4D">
        <w:rPr>
          <w:rFonts w:cstheme="minorHAnsi"/>
        </w:rPr>
        <w:t xml:space="preserve"> avoidable blindness. </w:t>
      </w:r>
    </w:p>
    <w:p w14:paraId="7CB84F77" w14:textId="77777777" w:rsidR="00D26CA4" w:rsidRPr="00EF4D4D" w:rsidRDefault="00D26CA4" w:rsidP="00626855">
      <w:pPr>
        <w:spacing w:after="100" w:afterAutospacing="1" w:line="240" w:lineRule="auto"/>
        <w:contextualSpacing/>
        <w:jc w:val="both"/>
        <w:rPr>
          <w:rFonts w:cstheme="minorHAnsi"/>
        </w:rPr>
      </w:pPr>
    </w:p>
    <w:p w14:paraId="77CE01AA" w14:textId="77777777" w:rsidR="00534BDC" w:rsidRDefault="00407F52" w:rsidP="00626855">
      <w:pPr>
        <w:spacing w:after="100" w:afterAutospacing="1" w:line="240" w:lineRule="auto"/>
        <w:contextualSpacing/>
        <w:jc w:val="both"/>
        <w:rPr>
          <w:rFonts w:cstheme="minorHAnsi"/>
          <w:lang w:val="en-US"/>
        </w:rPr>
      </w:pPr>
      <w:r w:rsidRPr="00EF4D4D">
        <w:rPr>
          <w:rFonts w:cstheme="minorHAnsi"/>
        </w:rPr>
        <w:t>In July 2021, the UN</w:t>
      </w:r>
      <w:r w:rsidR="003714FE" w:rsidRPr="00EF4D4D">
        <w:rPr>
          <w:rFonts w:cstheme="minorHAnsi"/>
        </w:rPr>
        <w:t xml:space="preserve"> General Assembly adopted</w:t>
      </w:r>
      <w:r w:rsidRPr="00EF4D4D">
        <w:rPr>
          <w:rFonts w:cstheme="minorHAnsi"/>
        </w:rPr>
        <w:t xml:space="preserve"> its first resolution </w:t>
      </w:r>
      <w:r w:rsidR="0072363D" w:rsidRPr="00EF4D4D">
        <w:rPr>
          <w:rFonts w:cstheme="minorHAnsi"/>
        </w:rPr>
        <w:t>designed to tackle preventable sight loss</w:t>
      </w:r>
      <w:r w:rsidR="00767A92" w:rsidRPr="00EF4D4D">
        <w:rPr>
          <w:rFonts w:cstheme="minorHAnsi"/>
        </w:rPr>
        <w:t xml:space="preserve">. </w:t>
      </w:r>
      <w:r w:rsidR="006618CB" w:rsidRPr="00EF4D4D">
        <w:rPr>
          <w:rFonts w:cstheme="minorHAnsi"/>
          <w:lang w:val="en-US"/>
        </w:rPr>
        <w:t xml:space="preserve">Resolution </w:t>
      </w:r>
      <w:hyperlink r:id="rId9" w:history="1">
        <w:r w:rsidR="006618CB" w:rsidRPr="00EF4D4D">
          <w:rPr>
            <w:rStyle w:val="Hyperlink"/>
            <w:rFonts w:cstheme="minorHAnsi"/>
            <w:lang w:val="en-US"/>
          </w:rPr>
          <w:t>A/75/L.108</w:t>
        </w:r>
      </w:hyperlink>
      <w:r w:rsidR="006618CB" w:rsidRPr="00EF4D4D">
        <w:rPr>
          <w:rFonts w:cstheme="minorHAnsi"/>
          <w:lang w:val="en-US"/>
        </w:rPr>
        <w:t xml:space="preserve"> – </w:t>
      </w:r>
      <w:r w:rsidR="006618CB" w:rsidRPr="00EF4D4D">
        <w:rPr>
          <w:rFonts w:cstheme="minorHAnsi"/>
          <w:i/>
          <w:iCs/>
          <w:lang w:val="en-US"/>
        </w:rPr>
        <w:t>Vision for Everyone; accelerating action to achieve the sustainable development goals</w:t>
      </w:r>
      <w:r w:rsidR="006618CB" w:rsidRPr="00EF4D4D">
        <w:rPr>
          <w:rFonts w:cstheme="minorHAnsi"/>
          <w:lang w:val="en-US"/>
        </w:rPr>
        <w:t xml:space="preserve"> enshrines eye health as part of the SDGs and as a vital contributor to the success of the 2030 Agenda. It commits the international community to eye health for the 1.1 billion people living with preventable sight loss by 2030, with countries urged to ensure full access to eye care services for their populations</w:t>
      </w:r>
      <w:r w:rsidR="0052338B" w:rsidRPr="00EF4D4D">
        <w:rPr>
          <w:rFonts w:cstheme="minorHAnsi"/>
          <w:lang w:val="en-US"/>
        </w:rPr>
        <w:t xml:space="preserve"> and </w:t>
      </w:r>
      <w:r w:rsidR="006618CB" w:rsidRPr="00EF4D4D">
        <w:rPr>
          <w:rFonts w:cstheme="minorHAnsi"/>
          <w:lang w:val="en-US"/>
        </w:rPr>
        <w:t>to make eye health integral to their nation’s commitment to achieving the SDGs.  </w:t>
      </w:r>
    </w:p>
    <w:p w14:paraId="13613B58" w14:textId="77777777" w:rsidR="00534BDC" w:rsidRDefault="00534BDC" w:rsidP="00626855">
      <w:pPr>
        <w:spacing w:after="100" w:afterAutospacing="1" w:line="240" w:lineRule="auto"/>
        <w:contextualSpacing/>
        <w:jc w:val="both"/>
        <w:rPr>
          <w:rFonts w:cstheme="minorHAnsi"/>
          <w:lang w:val="en-US"/>
        </w:rPr>
      </w:pPr>
    </w:p>
    <w:p w14:paraId="09007D14" w14:textId="7F7571A1" w:rsidR="00407F52" w:rsidRPr="00534BDC" w:rsidRDefault="00534BDC" w:rsidP="00626855">
      <w:pPr>
        <w:spacing w:after="100" w:afterAutospacing="1" w:line="240" w:lineRule="auto"/>
        <w:contextualSpacing/>
        <w:jc w:val="both"/>
        <w:rPr>
          <w:rFonts w:cstheme="minorHAnsi"/>
          <w:lang w:val="en-US"/>
        </w:rPr>
      </w:pPr>
      <w:r>
        <w:rPr>
          <w:rFonts w:cstheme="minorHAnsi"/>
        </w:rPr>
        <w:t>T</w:t>
      </w:r>
      <w:r w:rsidR="000B5911" w:rsidRPr="00EF4D4D">
        <w:rPr>
          <w:rFonts w:cstheme="minorHAnsi"/>
        </w:rPr>
        <w:t>he resolution</w:t>
      </w:r>
      <w:r w:rsidR="00F12576" w:rsidRPr="00EF4D4D">
        <w:rPr>
          <w:rFonts w:cstheme="minorHAnsi"/>
        </w:rPr>
        <w:t xml:space="preserve"> </w:t>
      </w:r>
      <w:r w:rsidR="00EA1301" w:rsidRPr="00EF4D4D">
        <w:rPr>
          <w:rFonts w:cstheme="minorHAnsi"/>
        </w:rPr>
        <w:t>expressly</w:t>
      </w:r>
      <w:r w:rsidR="00F12576" w:rsidRPr="00EF4D4D">
        <w:rPr>
          <w:rFonts w:cstheme="minorHAnsi"/>
        </w:rPr>
        <w:t xml:space="preserve"> </w:t>
      </w:r>
      <w:r w:rsidR="00A57361" w:rsidRPr="00EF4D4D">
        <w:rPr>
          <w:rFonts w:cstheme="minorHAnsi"/>
        </w:rPr>
        <w:t>encourages Member States</w:t>
      </w:r>
      <w:r w:rsidR="00A57361" w:rsidRPr="00EF4D4D">
        <w:t xml:space="preserve"> </w:t>
      </w:r>
      <w:r w:rsidR="00A57361" w:rsidRPr="00EF4D4D">
        <w:rPr>
          <w:rFonts w:cstheme="minorHAnsi"/>
        </w:rPr>
        <w:t xml:space="preserve">to consider addressing the situation of eye health in their </w:t>
      </w:r>
      <w:r w:rsidR="00DA323D" w:rsidRPr="00EF4D4D">
        <w:rPr>
          <w:rFonts w:cstheme="minorHAnsi"/>
        </w:rPr>
        <w:t>VNR</w:t>
      </w:r>
      <w:r w:rsidR="000B5911" w:rsidRPr="00EF4D4D">
        <w:rPr>
          <w:rFonts w:cstheme="minorHAnsi"/>
        </w:rPr>
        <w:t>s</w:t>
      </w:r>
      <w:r w:rsidR="00DA323D" w:rsidRPr="00EF4D4D">
        <w:rPr>
          <w:rFonts w:cstheme="minorHAnsi"/>
        </w:rPr>
        <w:t xml:space="preserve">. </w:t>
      </w:r>
      <w:r w:rsidR="000E4721">
        <w:rPr>
          <w:rFonts w:cstheme="minorHAnsi"/>
        </w:rPr>
        <w:t xml:space="preserve"> </w:t>
      </w:r>
    </w:p>
    <w:p w14:paraId="1736BAAA" w14:textId="77777777" w:rsidR="00407F52" w:rsidRPr="00EF4D4D" w:rsidRDefault="00407F52" w:rsidP="00A97AD2">
      <w:pPr>
        <w:spacing w:after="100" w:afterAutospacing="1" w:line="240" w:lineRule="auto"/>
        <w:contextualSpacing/>
        <w:jc w:val="both"/>
        <w:rPr>
          <w:rFonts w:cstheme="minorHAnsi"/>
          <w:lang w:val="en-US"/>
        </w:rPr>
      </w:pPr>
    </w:p>
    <w:p w14:paraId="58CD3939" w14:textId="6B28353D" w:rsidR="002B23CC" w:rsidRPr="00EF4D4D" w:rsidRDefault="00A97AD2" w:rsidP="00A97AD2">
      <w:pPr>
        <w:spacing w:after="100" w:afterAutospacing="1" w:line="240" w:lineRule="auto"/>
        <w:contextualSpacing/>
        <w:jc w:val="both"/>
        <w:rPr>
          <w:rFonts w:cstheme="minorHAnsi"/>
          <w:lang w:val="en-US"/>
        </w:rPr>
      </w:pPr>
      <w:r w:rsidRPr="00A97AD2">
        <w:rPr>
          <w:rFonts w:cstheme="minorHAnsi"/>
          <w:lang w:val="en-US"/>
        </w:rPr>
        <w:t xml:space="preserve">Vision </w:t>
      </w:r>
      <w:r w:rsidR="00D615DB" w:rsidRPr="00EF4D4D">
        <w:rPr>
          <w:rFonts w:cstheme="minorHAnsi"/>
          <w:lang w:val="en-US"/>
        </w:rPr>
        <w:t>is a fundamental</w:t>
      </w:r>
      <w:r w:rsidR="00445D9D" w:rsidRPr="00EF4D4D">
        <w:rPr>
          <w:rFonts w:cstheme="minorHAnsi"/>
          <w:lang w:val="en-US"/>
        </w:rPr>
        <w:t>, economic, social and development issue.</w:t>
      </w:r>
      <w:r w:rsidRPr="00A97AD2">
        <w:rPr>
          <w:rFonts w:cstheme="minorHAnsi"/>
          <w:lang w:val="en-US"/>
        </w:rPr>
        <w:t xml:space="preserve"> </w:t>
      </w:r>
      <w:r w:rsidR="00BE5A7D" w:rsidRPr="00EF4D4D">
        <w:rPr>
          <w:rFonts w:cstheme="minorHAnsi"/>
        </w:rPr>
        <w:t xml:space="preserve">It runs through the </w:t>
      </w:r>
      <w:r w:rsidR="004407EF" w:rsidRPr="00EF4D4D">
        <w:rPr>
          <w:rFonts w:cstheme="minorHAnsi"/>
        </w:rPr>
        <w:t>SDGs</w:t>
      </w:r>
      <w:r w:rsidR="00BE5A7D" w:rsidRPr="00EF4D4D">
        <w:rPr>
          <w:rFonts w:cstheme="minorHAnsi"/>
        </w:rPr>
        <w:t xml:space="preserve"> and </w:t>
      </w:r>
      <w:r w:rsidR="004407EF" w:rsidRPr="00EF4D4D">
        <w:rPr>
          <w:rFonts w:cstheme="minorHAnsi"/>
        </w:rPr>
        <w:t xml:space="preserve">is </w:t>
      </w:r>
      <w:r w:rsidR="00BE5A7D" w:rsidRPr="00EF4D4D">
        <w:rPr>
          <w:rFonts w:cstheme="minorHAnsi"/>
        </w:rPr>
        <w:t xml:space="preserve">a </w:t>
      </w:r>
      <w:r w:rsidR="004407EF" w:rsidRPr="00EF4D4D">
        <w:rPr>
          <w:rFonts w:cstheme="minorHAnsi"/>
        </w:rPr>
        <w:t>vital</w:t>
      </w:r>
      <w:r w:rsidR="00BE5A7D" w:rsidRPr="00EF4D4D">
        <w:rPr>
          <w:rFonts w:cstheme="minorHAnsi"/>
        </w:rPr>
        <w:t xml:space="preserve"> part of reducing poverty, improving productivity, increasing access to education and work, and improving gender equity and wider equality.</w:t>
      </w:r>
      <w:r w:rsidR="004407EF" w:rsidRPr="00EF4D4D">
        <w:rPr>
          <w:rFonts w:cstheme="minorHAnsi"/>
          <w:lang w:val="en-US"/>
        </w:rPr>
        <w:t xml:space="preserve"> </w:t>
      </w:r>
      <w:r w:rsidR="002B23CC" w:rsidRPr="00EF4D4D">
        <w:rPr>
          <w:rFonts w:cstheme="minorHAnsi"/>
          <w:lang w:val="en-US"/>
        </w:rPr>
        <w:t>Addressing eye health is a highly cost-effective means of unlocking human potential; enabling children to gain an education, working age adults to get and keep a job; and improving equality for women and girls, who are more likely to suﬀer poor vision and less likely to get treatment</w:t>
      </w:r>
      <w:r w:rsidR="002C1A93" w:rsidRPr="00EF4D4D">
        <w:rPr>
          <w:rFonts w:cstheme="minorHAnsi"/>
          <w:lang w:val="en-US"/>
        </w:rPr>
        <w:t>.</w:t>
      </w:r>
    </w:p>
    <w:p w14:paraId="620CE07F" w14:textId="77777777" w:rsidR="002B23CC" w:rsidRPr="00EF4D4D" w:rsidRDefault="002B23CC" w:rsidP="00A97AD2">
      <w:pPr>
        <w:spacing w:after="100" w:afterAutospacing="1" w:line="240" w:lineRule="auto"/>
        <w:contextualSpacing/>
        <w:jc w:val="both"/>
        <w:rPr>
          <w:rFonts w:cstheme="minorHAnsi"/>
          <w:lang w:val="en-US"/>
        </w:rPr>
      </w:pPr>
    </w:p>
    <w:p w14:paraId="20F0F209" w14:textId="606E980E" w:rsidR="00A97AD2" w:rsidRPr="00EF4D4D" w:rsidRDefault="00A97AD2" w:rsidP="00A97AD2">
      <w:pPr>
        <w:spacing w:after="100" w:afterAutospacing="1" w:line="240" w:lineRule="auto"/>
        <w:contextualSpacing/>
        <w:jc w:val="both"/>
        <w:rPr>
          <w:rFonts w:cstheme="minorHAnsi"/>
          <w:lang w:val="en-US"/>
        </w:rPr>
      </w:pPr>
      <w:r w:rsidRPr="00A97AD2">
        <w:rPr>
          <w:rFonts w:cstheme="minorHAnsi"/>
          <w:lang w:val="en-US"/>
        </w:rPr>
        <w:t>It is critical that countries adopt a whole-of-government approach to vision and include eye health in their implementation of the SDGs at the national level.</w:t>
      </w:r>
      <w:r w:rsidR="001C69DA" w:rsidRPr="00EF4D4D">
        <w:rPr>
          <w:rFonts w:cstheme="minorHAnsi"/>
          <w:lang w:val="en-US"/>
        </w:rPr>
        <w:t xml:space="preserve"> Including </w:t>
      </w:r>
      <w:r w:rsidR="00866312" w:rsidRPr="00EF4D4D">
        <w:rPr>
          <w:rFonts w:cstheme="minorHAnsi"/>
          <w:lang w:val="en-US"/>
        </w:rPr>
        <w:t xml:space="preserve">eye health in your VNR will be a critical step towards fulfilling your commitment </w:t>
      </w:r>
      <w:r w:rsidR="00E72849" w:rsidRPr="00EF4D4D">
        <w:rPr>
          <w:rFonts w:cstheme="minorHAnsi"/>
          <w:lang w:val="en-US"/>
        </w:rPr>
        <w:t xml:space="preserve">of ensuring vision for everyone and </w:t>
      </w:r>
      <w:r w:rsidR="004914A7">
        <w:rPr>
          <w:rFonts w:cstheme="minorHAnsi"/>
          <w:lang w:val="en-US"/>
        </w:rPr>
        <w:t xml:space="preserve">will </w:t>
      </w:r>
      <w:r w:rsidR="00E72849" w:rsidRPr="00EF4D4D">
        <w:rPr>
          <w:rFonts w:cstheme="minorHAnsi"/>
          <w:lang w:val="en-US"/>
        </w:rPr>
        <w:t xml:space="preserve">support your </w:t>
      </w:r>
      <w:r w:rsidR="00DE288C" w:rsidRPr="00EF4D4D">
        <w:rPr>
          <w:rFonts w:cstheme="minorHAnsi"/>
          <w:lang w:val="en-US"/>
        </w:rPr>
        <w:t xml:space="preserve">broader efforts of achieving the SDGs by 2030. </w:t>
      </w:r>
    </w:p>
    <w:p w14:paraId="2215BF8A" w14:textId="77777777" w:rsidR="00DE288C" w:rsidRPr="00EF4D4D" w:rsidRDefault="00DE288C" w:rsidP="00A97AD2">
      <w:pPr>
        <w:spacing w:after="100" w:afterAutospacing="1" w:line="240" w:lineRule="auto"/>
        <w:contextualSpacing/>
        <w:jc w:val="both"/>
        <w:rPr>
          <w:rFonts w:cstheme="minorHAnsi"/>
          <w:lang w:val="en-US"/>
        </w:rPr>
      </w:pPr>
    </w:p>
    <w:p w14:paraId="23051129" w14:textId="2AC930B6" w:rsidR="00402D71" w:rsidRDefault="00956ED6" w:rsidP="00A97AD2">
      <w:pPr>
        <w:spacing w:after="100" w:afterAutospacing="1" w:line="240" w:lineRule="auto"/>
        <w:contextualSpacing/>
        <w:jc w:val="both"/>
        <w:rPr>
          <w:rFonts w:cstheme="minorHAnsi"/>
          <w:lang w:val="en-US"/>
        </w:rPr>
      </w:pPr>
      <w:r>
        <w:rPr>
          <w:rFonts w:cstheme="minorHAnsi"/>
          <w:lang w:val="en-US"/>
        </w:rPr>
        <w:t>We</w:t>
      </w:r>
      <w:r w:rsidR="00E95A0E">
        <w:rPr>
          <w:rFonts w:cstheme="minorHAnsi"/>
          <w:lang w:val="en-US"/>
        </w:rPr>
        <w:t xml:space="preserve"> </w:t>
      </w:r>
      <w:r w:rsidR="005353E4">
        <w:rPr>
          <w:rFonts w:cstheme="minorHAnsi"/>
          <w:lang w:val="en-US"/>
        </w:rPr>
        <w:t xml:space="preserve">would be happy to </w:t>
      </w:r>
      <w:r w:rsidR="00BE1241">
        <w:rPr>
          <w:rFonts w:cstheme="minorHAnsi"/>
          <w:lang w:val="en-US"/>
        </w:rPr>
        <w:t xml:space="preserve">meet and </w:t>
      </w:r>
      <w:r w:rsidR="005353E4">
        <w:rPr>
          <w:rFonts w:cstheme="minorHAnsi"/>
          <w:lang w:val="en-US"/>
        </w:rPr>
        <w:t>provide additional support</w:t>
      </w:r>
      <w:r w:rsidR="005B4F90">
        <w:rPr>
          <w:rFonts w:cstheme="minorHAnsi"/>
          <w:lang w:val="en-US"/>
        </w:rPr>
        <w:t xml:space="preserve"> around</w:t>
      </w:r>
      <w:r w:rsidR="00750B7E">
        <w:rPr>
          <w:rFonts w:cstheme="minorHAnsi"/>
          <w:lang w:val="en-US"/>
        </w:rPr>
        <w:t xml:space="preserve"> the inclusion of</w:t>
      </w:r>
      <w:r w:rsidR="005B4F90">
        <w:rPr>
          <w:rFonts w:cstheme="minorHAnsi"/>
          <w:lang w:val="en-US"/>
        </w:rPr>
        <w:t xml:space="preserve"> eye health</w:t>
      </w:r>
      <w:r w:rsidR="002E7B9A">
        <w:rPr>
          <w:rFonts w:cstheme="minorHAnsi"/>
          <w:lang w:val="en-US"/>
        </w:rPr>
        <w:t xml:space="preserve"> </w:t>
      </w:r>
      <w:r w:rsidR="00750B7E">
        <w:rPr>
          <w:rFonts w:cstheme="minorHAnsi"/>
          <w:lang w:val="en-US"/>
        </w:rPr>
        <w:t>in your upcoming VNR</w:t>
      </w:r>
      <w:r w:rsidR="00BE1241">
        <w:rPr>
          <w:rFonts w:cstheme="minorHAnsi"/>
          <w:lang w:val="en-US"/>
        </w:rPr>
        <w:t xml:space="preserve">. </w:t>
      </w:r>
      <w:r w:rsidR="00FE71CE">
        <w:rPr>
          <w:rFonts w:cstheme="minorHAnsi"/>
          <w:lang w:val="en-US"/>
        </w:rPr>
        <w:t xml:space="preserve">Additionally, </w:t>
      </w:r>
      <w:r w:rsidR="00AF7FC3">
        <w:rPr>
          <w:rFonts w:cstheme="minorHAnsi"/>
          <w:lang w:val="en-US"/>
        </w:rPr>
        <w:t>the International Agency for the Prevention of Blindness (</w:t>
      </w:r>
      <w:r w:rsidR="00FE71CE">
        <w:rPr>
          <w:rFonts w:cstheme="minorHAnsi"/>
          <w:lang w:val="en-US"/>
        </w:rPr>
        <w:t>IAPB</w:t>
      </w:r>
      <w:r w:rsidR="00AF7FC3">
        <w:rPr>
          <w:rFonts w:cstheme="minorHAnsi"/>
          <w:lang w:val="en-US"/>
        </w:rPr>
        <w:t>)</w:t>
      </w:r>
      <w:r w:rsidR="009F1C8E">
        <w:rPr>
          <w:rFonts w:cstheme="minorHAnsi"/>
          <w:lang w:val="en-US"/>
        </w:rPr>
        <w:t xml:space="preserve"> </w:t>
      </w:r>
      <w:hyperlink r:id="rId10" w:history="1">
        <w:r w:rsidR="009F1C8E" w:rsidRPr="001F794A">
          <w:rPr>
            <w:rStyle w:val="Hyperlink"/>
            <w:rFonts w:cstheme="minorHAnsi"/>
            <w:lang w:val="en-US"/>
          </w:rPr>
          <w:t>Vision Atlas</w:t>
        </w:r>
      </w:hyperlink>
      <w:r w:rsidR="009F1C8E">
        <w:rPr>
          <w:rFonts w:cstheme="minorHAnsi"/>
          <w:lang w:val="en-US"/>
        </w:rPr>
        <w:t xml:space="preserve"> </w:t>
      </w:r>
      <w:r w:rsidR="00FE71CE">
        <w:rPr>
          <w:rFonts w:cstheme="minorHAnsi"/>
          <w:lang w:val="en-US"/>
        </w:rPr>
        <w:t>is</w:t>
      </w:r>
      <w:r w:rsidR="009F1C8E">
        <w:rPr>
          <w:rFonts w:cstheme="minorHAnsi"/>
          <w:lang w:val="en-US"/>
        </w:rPr>
        <w:t xml:space="preserve"> a </w:t>
      </w:r>
      <w:r w:rsidR="003965EF">
        <w:rPr>
          <w:rFonts w:cstheme="minorHAnsi"/>
          <w:lang w:val="en-US"/>
        </w:rPr>
        <w:t>useful</w:t>
      </w:r>
      <w:r w:rsidR="00377CEB">
        <w:rPr>
          <w:rFonts w:cstheme="minorHAnsi"/>
          <w:lang w:val="en-US"/>
        </w:rPr>
        <w:t xml:space="preserve"> </w:t>
      </w:r>
      <w:r w:rsidR="00402D71">
        <w:rPr>
          <w:rFonts w:cstheme="minorHAnsi"/>
          <w:lang w:val="en-US"/>
        </w:rPr>
        <w:t xml:space="preserve">resource </w:t>
      </w:r>
      <w:r w:rsidR="003438D1">
        <w:rPr>
          <w:rFonts w:cstheme="minorHAnsi"/>
          <w:lang w:val="en-US"/>
        </w:rPr>
        <w:t xml:space="preserve">with </w:t>
      </w:r>
      <w:r w:rsidR="00402D71" w:rsidRPr="00402D71">
        <w:rPr>
          <w:rFonts w:cstheme="minorHAnsi"/>
        </w:rPr>
        <w:t>the very latest eye health data and evidence</w:t>
      </w:r>
      <w:r w:rsidR="00402D71">
        <w:rPr>
          <w:rFonts w:cstheme="minorHAnsi"/>
        </w:rPr>
        <w:t>.</w:t>
      </w:r>
      <w:r w:rsidR="009F1C8E">
        <w:rPr>
          <w:rFonts w:cstheme="minorHAnsi"/>
          <w:lang w:val="en-US"/>
        </w:rPr>
        <w:t xml:space="preserve"> </w:t>
      </w:r>
    </w:p>
    <w:p w14:paraId="2BC0FA33" w14:textId="77777777" w:rsidR="00402D71" w:rsidRDefault="00402D71" w:rsidP="00A97AD2">
      <w:pPr>
        <w:spacing w:after="100" w:afterAutospacing="1" w:line="240" w:lineRule="auto"/>
        <w:contextualSpacing/>
        <w:jc w:val="both"/>
        <w:rPr>
          <w:rFonts w:cstheme="minorHAnsi"/>
          <w:lang w:val="en-US"/>
        </w:rPr>
      </w:pPr>
    </w:p>
    <w:p w14:paraId="3FF3A17C" w14:textId="40C18B2A" w:rsidR="00DE288C" w:rsidRPr="00A97AD2" w:rsidRDefault="004A7CBA" w:rsidP="00A97AD2">
      <w:pPr>
        <w:spacing w:after="100" w:afterAutospacing="1" w:line="240" w:lineRule="auto"/>
        <w:contextualSpacing/>
        <w:jc w:val="both"/>
        <w:rPr>
          <w:rFonts w:cstheme="minorHAnsi"/>
          <w:lang w:val="en-US"/>
        </w:rPr>
      </w:pPr>
      <w:r w:rsidRPr="004A7CBA">
        <w:rPr>
          <w:rFonts w:cstheme="minorHAnsi"/>
        </w:rPr>
        <w:t>W</w:t>
      </w:r>
      <w:r w:rsidR="006E08F1">
        <w:rPr>
          <w:rFonts w:cstheme="minorHAnsi"/>
        </w:rPr>
        <w:t xml:space="preserve">e </w:t>
      </w:r>
      <w:r w:rsidR="00A4452C">
        <w:rPr>
          <w:rFonts w:cstheme="minorHAnsi"/>
        </w:rPr>
        <w:t xml:space="preserve">thank you for your consideration and look forward to </w:t>
      </w:r>
      <w:r w:rsidR="000F4F8D">
        <w:rPr>
          <w:rFonts w:cstheme="minorHAnsi"/>
        </w:rPr>
        <w:t xml:space="preserve">working together to </w:t>
      </w:r>
      <w:r w:rsidR="00D67FD2">
        <w:rPr>
          <w:rFonts w:cstheme="minorHAnsi"/>
        </w:rPr>
        <w:t>ensur</w:t>
      </w:r>
      <w:r w:rsidR="000F4F8D">
        <w:rPr>
          <w:rFonts w:cstheme="minorHAnsi"/>
        </w:rPr>
        <w:t>e</w:t>
      </w:r>
      <w:r w:rsidR="00D67FD2">
        <w:rPr>
          <w:rFonts w:cstheme="minorHAnsi"/>
        </w:rPr>
        <w:t xml:space="preserve"> a more inclusive, equal and prosperous future for all</w:t>
      </w:r>
      <w:r w:rsidR="000F4F8D">
        <w:rPr>
          <w:rFonts w:cstheme="minorHAnsi"/>
        </w:rPr>
        <w:t>.</w:t>
      </w:r>
    </w:p>
    <w:p w14:paraId="7A53AC58" w14:textId="77777777" w:rsidR="00D26CA4" w:rsidRDefault="00D26CA4" w:rsidP="00626855">
      <w:pPr>
        <w:spacing w:after="100" w:afterAutospacing="1" w:line="240" w:lineRule="auto"/>
        <w:contextualSpacing/>
        <w:jc w:val="both"/>
        <w:rPr>
          <w:rFonts w:cstheme="minorHAnsi"/>
          <w:sz w:val="24"/>
          <w:szCs w:val="24"/>
        </w:rPr>
      </w:pPr>
    </w:p>
    <w:p w14:paraId="55C0B8A9" w14:textId="10041EF0" w:rsidR="0066709C" w:rsidRDefault="0066709C" w:rsidP="00626855">
      <w:pPr>
        <w:spacing w:after="100" w:afterAutospacing="1" w:line="240" w:lineRule="auto"/>
        <w:contextualSpacing/>
        <w:jc w:val="both"/>
        <w:rPr>
          <w:rFonts w:cstheme="minorHAnsi"/>
          <w:sz w:val="24"/>
          <w:szCs w:val="24"/>
        </w:rPr>
      </w:pPr>
      <w:r>
        <w:rPr>
          <w:rFonts w:cstheme="minorHAnsi"/>
          <w:sz w:val="24"/>
          <w:szCs w:val="24"/>
        </w:rPr>
        <w:lastRenderedPageBreak/>
        <w:t>Sincerely,</w:t>
      </w:r>
    </w:p>
    <w:p w14:paraId="26A11F43" w14:textId="4BA127D2" w:rsidR="00212E80" w:rsidRDefault="00212E80" w:rsidP="0046361E">
      <w:pPr>
        <w:spacing w:after="100" w:afterAutospacing="1" w:line="240" w:lineRule="auto"/>
        <w:contextualSpacing/>
        <w:rPr>
          <w:rFonts w:cstheme="minorHAnsi"/>
          <w:sz w:val="24"/>
          <w:szCs w:val="24"/>
        </w:rPr>
      </w:pPr>
    </w:p>
    <w:p w14:paraId="038A6294" w14:textId="5A81E53B" w:rsidR="0046361E" w:rsidRPr="00B60607" w:rsidRDefault="0046361E" w:rsidP="0046361E">
      <w:pPr>
        <w:spacing w:after="100" w:afterAutospacing="1" w:line="240" w:lineRule="auto"/>
        <w:contextualSpacing/>
        <w:rPr>
          <w:rFonts w:cstheme="minorHAnsi"/>
          <w:sz w:val="24"/>
          <w:szCs w:val="24"/>
          <w:highlight w:val="yellow"/>
        </w:rPr>
      </w:pPr>
      <w:r w:rsidRPr="00B60607">
        <w:rPr>
          <w:rFonts w:cstheme="minorHAnsi"/>
          <w:sz w:val="24"/>
          <w:szCs w:val="24"/>
          <w:highlight w:val="yellow"/>
        </w:rPr>
        <w:t>Signature</w:t>
      </w:r>
    </w:p>
    <w:p w14:paraId="7AB6EFD3" w14:textId="1EA9AB3A" w:rsidR="0046361E" w:rsidRDefault="0046361E" w:rsidP="0046361E">
      <w:pPr>
        <w:spacing w:after="100" w:afterAutospacing="1" w:line="240" w:lineRule="auto"/>
        <w:contextualSpacing/>
        <w:rPr>
          <w:rFonts w:cstheme="minorHAnsi"/>
          <w:sz w:val="24"/>
          <w:szCs w:val="24"/>
        </w:rPr>
      </w:pPr>
      <w:r w:rsidRPr="00B60607">
        <w:rPr>
          <w:rFonts w:cstheme="minorHAnsi"/>
          <w:sz w:val="24"/>
          <w:szCs w:val="24"/>
          <w:highlight w:val="yellow"/>
        </w:rPr>
        <w:t>Name, Title</w:t>
      </w:r>
    </w:p>
    <w:p w14:paraId="12C30BF7" w14:textId="337D0B27" w:rsidR="00137F82" w:rsidRDefault="006E460D" w:rsidP="00DB63C6">
      <w:pPr>
        <w:spacing w:after="100" w:afterAutospacing="1" w:line="240" w:lineRule="auto"/>
        <w:contextualSpacing/>
        <w:jc w:val="center"/>
        <w:rPr>
          <w:rFonts w:cstheme="minorHAnsi"/>
          <w:sz w:val="24"/>
          <w:szCs w:val="24"/>
        </w:rPr>
      </w:pPr>
      <w:r>
        <w:rPr>
          <w:rFonts w:cstheme="minorHAnsi"/>
          <w:noProof/>
          <w:sz w:val="24"/>
          <w:szCs w:val="24"/>
        </w:rPr>
        <w:lastRenderedPageBreak/>
        <w:drawing>
          <wp:anchor distT="0" distB="0" distL="114300" distR="114300" simplePos="0" relativeHeight="251658240" behindDoc="0" locked="0" layoutInCell="1" allowOverlap="1" wp14:anchorId="72B49EFC" wp14:editId="6BF5298D">
            <wp:simplePos x="0" y="0"/>
            <wp:positionH relativeFrom="margin">
              <wp:align>center</wp:align>
            </wp:positionH>
            <wp:positionV relativeFrom="margin">
              <wp:align>center</wp:align>
            </wp:positionV>
            <wp:extent cx="6951215" cy="98755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51215" cy="9875520"/>
                    </a:xfrm>
                    <a:prstGeom prst="rect">
                      <a:avLst/>
                    </a:prstGeom>
                    <a:noFill/>
                  </pic:spPr>
                </pic:pic>
              </a:graphicData>
            </a:graphic>
            <wp14:sizeRelH relativeFrom="margin">
              <wp14:pctWidth>0</wp14:pctWidth>
            </wp14:sizeRelH>
            <wp14:sizeRelV relativeFrom="margin">
              <wp14:pctHeight>0</wp14:pctHeight>
            </wp14:sizeRelV>
          </wp:anchor>
        </w:drawing>
      </w:r>
    </w:p>
    <w:p w14:paraId="3E81C556" w14:textId="73BEE778" w:rsidR="00212E80" w:rsidRPr="00626855" w:rsidRDefault="00502EDF" w:rsidP="00502EDF">
      <w:pPr>
        <w:spacing w:after="100" w:afterAutospacing="1" w:line="240" w:lineRule="auto"/>
        <w:contextualSpacing/>
        <w:jc w:val="center"/>
        <w:rPr>
          <w:rFonts w:cstheme="minorHAnsi"/>
          <w:sz w:val="24"/>
          <w:szCs w:val="24"/>
        </w:rPr>
      </w:pPr>
      <w:r>
        <w:rPr>
          <w:rFonts w:cstheme="minorHAnsi"/>
          <w:noProof/>
          <w:sz w:val="24"/>
          <w:szCs w:val="24"/>
        </w:rPr>
        <w:lastRenderedPageBreak/>
        <w:drawing>
          <wp:anchor distT="0" distB="0" distL="114300" distR="114300" simplePos="0" relativeHeight="251659264" behindDoc="0" locked="0" layoutInCell="1" allowOverlap="1" wp14:anchorId="3E83C7C6" wp14:editId="302FC082">
            <wp:simplePos x="914400" y="914400"/>
            <wp:positionH relativeFrom="margin">
              <wp:align>center</wp:align>
            </wp:positionH>
            <wp:positionV relativeFrom="margin">
              <wp:align>center</wp:align>
            </wp:positionV>
            <wp:extent cx="6924813" cy="97840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24813" cy="9784080"/>
                    </a:xfrm>
                    <a:prstGeom prst="rect">
                      <a:avLst/>
                    </a:prstGeom>
                    <a:noFill/>
                  </pic:spPr>
                </pic:pic>
              </a:graphicData>
            </a:graphic>
            <wp14:sizeRelH relativeFrom="margin">
              <wp14:pctWidth>0</wp14:pctWidth>
            </wp14:sizeRelH>
            <wp14:sizeRelV relativeFrom="margin">
              <wp14:pctHeight>0</wp14:pctHeight>
            </wp14:sizeRelV>
          </wp:anchor>
        </w:drawing>
      </w:r>
    </w:p>
    <w:sectPr w:rsidR="00212E80" w:rsidRPr="00626855" w:rsidSect="002B277A">
      <w:headerReference w:type="even" r:id="rId15"/>
      <w:headerReference w:type="default" r:id="rId16"/>
      <w:footerReference w:type="even" r:id="rId17"/>
      <w:footerReference w:type="default" r:id="rId18"/>
      <w:headerReference w:type="first" r:id="rId19"/>
      <w:footerReference w:type="first" r:id="rId20"/>
      <w:pgSz w:w="11906" w:h="16838"/>
      <w:pgMar w:top="270" w:right="1080" w:bottom="3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A69B1" w14:textId="77777777" w:rsidR="008F4D22" w:rsidRDefault="008F4D22" w:rsidP="00F506CE">
      <w:pPr>
        <w:spacing w:after="0" w:line="240" w:lineRule="auto"/>
      </w:pPr>
      <w:r>
        <w:separator/>
      </w:r>
    </w:p>
  </w:endnote>
  <w:endnote w:type="continuationSeparator" w:id="0">
    <w:p w14:paraId="29DAC4DA" w14:textId="77777777" w:rsidR="008F4D22" w:rsidRDefault="008F4D22" w:rsidP="00F5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45FF" w14:textId="77777777" w:rsidR="0030322C" w:rsidRDefault="00303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C4FA" w14:textId="77777777" w:rsidR="0030322C" w:rsidRDefault="00303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9F25F" w14:textId="77777777" w:rsidR="0030322C" w:rsidRDefault="00303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B4646" w14:textId="77777777" w:rsidR="008F4D22" w:rsidRDefault="008F4D22" w:rsidP="00F506CE">
      <w:pPr>
        <w:spacing w:after="0" w:line="240" w:lineRule="auto"/>
      </w:pPr>
      <w:r>
        <w:separator/>
      </w:r>
    </w:p>
  </w:footnote>
  <w:footnote w:type="continuationSeparator" w:id="0">
    <w:p w14:paraId="24175C75" w14:textId="77777777" w:rsidR="008F4D22" w:rsidRDefault="008F4D22" w:rsidP="00F50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93CD" w14:textId="77777777" w:rsidR="0030322C" w:rsidRDefault="003032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9454E" w14:textId="38770457" w:rsidR="00F506CE" w:rsidRDefault="00385722">
    <w:pPr>
      <w:pStyle w:val="Header"/>
    </w:pPr>
    <w:r>
      <w:rPr>
        <w:noProof/>
      </w:rPr>
      <w:drawing>
        <wp:anchor distT="0" distB="0" distL="114300" distR="114300" simplePos="0" relativeHeight="251659264" behindDoc="1" locked="0" layoutInCell="1" allowOverlap="1" wp14:anchorId="48EE5678" wp14:editId="111A6B14">
          <wp:simplePos x="0" y="0"/>
          <wp:positionH relativeFrom="column">
            <wp:posOffset>-682625</wp:posOffset>
          </wp:positionH>
          <wp:positionV relativeFrom="paragraph">
            <wp:posOffset>-483717</wp:posOffset>
          </wp:positionV>
          <wp:extent cx="7779385" cy="2597150"/>
          <wp:effectExtent l="0" t="0" r="5715" b="6350"/>
          <wp:wrapTight wrapText="bothSides">
            <wp:wrapPolygon edited="0">
              <wp:start x="0" y="0"/>
              <wp:lineTo x="0" y="21547"/>
              <wp:lineTo x="21581" y="21547"/>
              <wp:lineTo x="21581" y="0"/>
              <wp:lineTo x="0" y="0"/>
            </wp:wrapPolygon>
          </wp:wrapTight>
          <wp:docPr id="1999507537" name="Picture 1" descr="A yellow rectangular sign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77492" name="Picture 1" descr="A yellow rectangular sign with black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9385" cy="2597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48B7" w14:textId="77777777" w:rsidR="0030322C" w:rsidRDefault="003032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044"/>
    <w:rsid w:val="00001CD7"/>
    <w:rsid w:val="00002553"/>
    <w:rsid w:val="00006E88"/>
    <w:rsid w:val="000232FF"/>
    <w:rsid w:val="00033CE4"/>
    <w:rsid w:val="000349B1"/>
    <w:rsid w:val="00043FD2"/>
    <w:rsid w:val="000466C8"/>
    <w:rsid w:val="00057665"/>
    <w:rsid w:val="0006575E"/>
    <w:rsid w:val="000664CD"/>
    <w:rsid w:val="00073B3C"/>
    <w:rsid w:val="00086907"/>
    <w:rsid w:val="000A3F09"/>
    <w:rsid w:val="000B5911"/>
    <w:rsid w:val="000C6F45"/>
    <w:rsid w:val="000E4370"/>
    <w:rsid w:val="000E4721"/>
    <w:rsid w:val="000F4F8D"/>
    <w:rsid w:val="0013031F"/>
    <w:rsid w:val="00136E2D"/>
    <w:rsid w:val="00137F82"/>
    <w:rsid w:val="00161EB3"/>
    <w:rsid w:val="00161FF5"/>
    <w:rsid w:val="001810E4"/>
    <w:rsid w:val="00183A7F"/>
    <w:rsid w:val="001A0B68"/>
    <w:rsid w:val="001C0A56"/>
    <w:rsid w:val="001C2554"/>
    <w:rsid w:val="001C69DA"/>
    <w:rsid w:val="001D0E97"/>
    <w:rsid w:val="001D2560"/>
    <w:rsid w:val="001F794A"/>
    <w:rsid w:val="00205664"/>
    <w:rsid w:val="00207004"/>
    <w:rsid w:val="00212E80"/>
    <w:rsid w:val="00227375"/>
    <w:rsid w:val="00277C7F"/>
    <w:rsid w:val="00282D3B"/>
    <w:rsid w:val="002832DA"/>
    <w:rsid w:val="00283659"/>
    <w:rsid w:val="002938D2"/>
    <w:rsid w:val="002A1F3A"/>
    <w:rsid w:val="002B23CC"/>
    <w:rsid w:val="002B277A"/>
    <w:rsid w:val="002C1A93"/>
    <w:rsid w:val="002C60D2"/>
    <w:rsid w:val="002D7325"/>
    <w:rsid w:val="002E0196"/>
    <w:rsid w:val="002E7B9A"/>
    <w:rsid w:val="0030083F"/>
    <w:rsid w:val="0030322C"/>
    <w:rsid w:val="00307947"/>
    <w:rsid w:val="003158C6"/>
    <w:rsid w:val="003355D4"/>
    <w:rsid w:val="003407B6"/>
    <w:rsid w:val="00341203"/>
    <w:rsid w:val="003424DE"/>
    <w:rsid w:val="003438D1"/>
    <w:rsid w:val="0035446A"/>
    <w:rsid w:val="00357DF3"/>
    <w:rsid w:val="00363344"/>
    <w:rsid w:val="003714FE"/>
    <w:rsid w:val="0037210F"/>
    <w:rsid w:val="00377CEB"/>
    <w:rsid w:val="0038541E"/>
    <w:rsid w:val="00385722"/>
    <w:rsid w:val="003870A8"/>
    <w:rsid w:val="00393635"/>
    <w:rsid w:val="003965EF"/>
    <w:rsid w:val="003A093F"/>
    <w:rsid w:val="003A3535"/>
    <w:rsid w:val="003A5598"/>
    <w:rsid w:val="003A5D70"/>
    <w:rsid w:val="003B3412"/>
    <w:rsid w:val="003B50F7"/>
    <w:rsid w:val="003E132E"/>
    <w:rsid w:val="003E2705"/>
    <w:rsid w:val="00402D71"/>
    <w:rsid w:val="00407F52"/>
    <w:rsid w:val="004149BD"/>
    <w:rsid w:val="0041682B"/>
    <w:rsid w:val="00421184"/>
    <w:rsid w:val="0042192C"/>
    <w:rsid w:val="00421F2E"/>
    <w:rsid w:val="004227CB"/>
    <w:rsid w:val="004227E2"/>
    <w:rsid w:val="00433282"/>
    <w:rsid w:val="004407EF"/>
    <w:rsid w:val="00445D9D"/>
    <w:rsid w:val="00460AED"/>
    <w:rsid w:val="0046361E"/>
    <w:rsid w:val="004659CF"/>
    <w:rsid w:val="00476145"/>
    <w:rsid w:val="004914A7"/>
    <w:rsid w:val="00491B8E"/>
    <w:rsid w:val="004A13F5"/>
    <w:rsid w:val="004A525E"/>
    <w:rsid w:val="004A7CBA"/>
    <w:rsid w:val="004B19EF"/>
    <w:rsid w:val="004B3C46"/>
    <w:rsid w:val="004C7718"/>
    <w:rsid w:val="004F14D4"/>
    <w:rsid w:val="004F4C7B"/>
    <w:rsid w:val="00502EDF"/>
    <w:rsid w:val="005072B1"/>
    <w:rsid w:val="00507EC3"/>
    <w:rsid w:val="0052338B"/>
    <w:rsid w:val="00530B48"/>
    <w:rsid w:val="00531A51"/>
    <w:rsid w:val="00534BDC"/>
    <w:rsid w:val="005353E4"/>
    <w:rsid w:val="005467DE"/>
    <w:rsid w:val="00572C29"/>
    <w:rsid w:val="00574394"/>
    <w:rsid w:val="00582D3C"/>
    <w:rsid w:val="00585E65"/>
    <w:rsid w:val="005911F2"/>
    <w:rsid w:val="0059386E"/>
    <w:rsid w:val="005947ED"/>
    <w:rsid w:val="005950DC"/>
    <w:rsid w:val="005A0F5D"/>
    <w:rsid w:val="005B1D64"/>
    <w:rsid w:val="005B4F90"/>
    <w:rsid w:val="005B6C37"/>
    <w:rsid w:val="005E345C"/>
    <w:rsid w:val="005E6F27"/>
    <w:rsid w:val="005F1F28"/>
    <w:rsid w:val="00605B8D"/>
    <w:rsid w:val="00606ED4"/>
    <w:rsid w:val="0061082A"/>
    <w:rsid w:val="006142C5"/>
    <w:rsid w:val="006263FC"/>
    <w:rsid w:val="00626855"/>
    <w:rsid w:val="006618CB"/>
    <w:rsid w:val="0066709C"/>
    <w:rsid w:val="00667DCF"/>
    <w:rsid w:val="00673772"/>
    <w:rsid w:val="006C4F62"/>
    <w:rsid w:val="006C68EA"/>
    <w:rsid w:val="006E08F1"/>
    <w:rsid w:val="006E460D"/>
    <w:rsid w:val="007078D7"/>
    <w:rsid w:val="0072363D"/>
    <w:rsid w:val="00723847"/>
    <w:rsid w:val="007274BE"/>
    <w:rsid w:val="00750B7E"/>
    <w:rsid w:val="00751A5F"/>
    <w:rsid w:val="00767A92"/>
    <w:rsid w:val="007806BA"/>
    <w:rsid w:val="007837E1"/>
    <w:rsid w:val="007A10FD"/>
    <w:rsid w:val="007B793E"/>
    <w:rsid w:val="007D3307"/>
    <w:rsid w:val="007D56D8"/>
    <w:rsid w:val="008009A7"/>
    <w:rsid w:val="00802D5F"/>
    <w:rsid w:val="00806ECD"/>
    <w:rsid w:val="00843617"/>
    <w:rsid w:val="008478DF"/>
    <w:rsid w:val="008507D8"/>
    <w:rsid w:val="00866312"/>
    <w:rsid w:val="0086641E"/>
    <w:rsid w:val="00880972"/>
    <w:rsid w:val="008A36B4"/>
    <w:rsid w:val="008D22F1"/>
    <w:rsid w:val="008D2ADF"/>
    <w:rsid w:val="008E4169"/>
    <w:rsid w:val="008E4C4E"/>
    <w:rsid w:val="008E6F91"/>
    <w:rsid w:val="008E7435"/>
    <w:rsid w:val="008F4D22"/>
    <w:rsid w:val="009277F1"/>
    <w:rsid w:val="00930ACE"/>
    <w:rsid w:val="00931F36"/>
    <w:rsid w:val="009460E5"/>
    <w:rsid w:val="00954F74"/>
    <w:rsid w:val="00956C67"/>
    <w:rsid w:val="00956ED6"/>
    <w:rsid w:val="00961DEF"/>
    <w:rsid w:val="009821EE"/>
    <w:rsid w:val="009850F3"/>
    <w:rsid w:val="0099797D"/>
    <w:rsid w:val="009B403E"/>
    <w:rsid w:val="009D150A"/>
    <w:rsid w:val="009E1A08"/>
    <w:rsid w:val="009E1F3F"/>
    <w:rsid w:val="009F1C8E"/>
    <w:rsid w:val="009F5965"/>
    <w:rsid w:val="009F6822"/>
    <w:rsid w:val="00A03DC0"/>
    <w:rsid w:val="00A10969"/>
    <w:rsid w:val="00A2168C"/>
    <w:rsid w:val="00A24002"/>
    <w:rsid w:val="00A4427F"/>
    <w:rsid w:val="00A4452C"/>
    <w:rsid w:val="00A57361"/>
    <w:rsid w:val="00A61334"/>
    <w:rsid w:val="00A76AA7"/>
    <w:rsid w:val="00A8574D"/>
    <w:rsid w:val="00A94B11"/>
    <w:rsid w:val="00A97AD2"/>
    <w:rsid w:val="00A97D43"/>
    <w:rsid w:val="00AA4639"/>
    <w:rsid w:val="00AE3CF0"/>
    <w:rsid w:val="00AF3BEB"/>
    <w:rsid w:val="00AF7FC3"/>
    <w:rsid w:val="00B037C4"/>
    <w:rsid w:val="00B03A57"/>
    <w:rsid w:val="00B07E8E"/>
    <w:rsid w:val="00B1335E"/>
    <w:rsid w:val="00B27F26"/>
    <w:rsid w:val="00B43161"/>
    <w:rsid w:val="00B5424E"/>
    <w:rsid w:val="00B60607"/>
    <w:rsid w:val="00B713F2"/>
    <w:rsid w:val="00BA0174"/>
    <w:rsid w:val="00BB01D4"/>
    <w:rsid w:val="00BB583A"/>
    <w:rsid w:val="00BD44A9"/>
    <w:rsid w:val="00BE1241"/>
    <w:rsid w:val="00BE1F4A"/>
    <w:rsid w:val="00BE5A7D"/>
    <w:rsid w:val="00BF5EC4"/>
    <w:rsid w:val="00C04CBD"/>
    <w:rsid w:val="00C23C20"/>
    <w:rsid w:val="00C25C14"/>
    <w:rsid w:val="00C27359"/>
    <w:rsid w:val="00C5453C"/>
    <w:rsid w:val="00C575ED"/>
    <w:rsid w:val="00C667DD"/>
    <w:rsid w:val="00C716D2"/>
    <w:rsid w:val="00C77CF3"/>
    <w:rsid w:val="00C85FF8"/>
    <w:rsid w:val="00CA2B9F"/>
    <w:rsid w:val="00CC26D3"/>
    <w:rsid w:val="00CC754C"/>
    <w:rsid w:val="00CD36F4"/>
    <w:rsid w:val="00CE4C64"/>
    <w:rsid w:val="00CF39EC"/>
    <w:rsid w:val="00D0109C"/>
    <w:rsid w:val="00D13316"/>
    <w:rsid w:val="00D21798"/>
    <w:rsid w:val="00D26CA4"/>
    <w:rsid w:val="00D57AAC"/>
    <w:rsid w:val="00D615DB"/>
    <w:rsid w:val="00D64459"/>
    <w:rsid w:val="00D66B4D"/>
    <w:rsid w:val="00D67FD2"/>
    <w:rsid w:val="00D735DF"/>
    <w:rsid w:val="00D966D9"/>
    <w:rsid w:val="00DA323D"/>
    <w:rsid w:val="00DA6D06"/>
    <w:rsid w:val="00DB63C6"/>
    <w:rsid w:val="00DD12A7"/>
    <w:rsid w:val="00DE288C"/>
    <w:rsid w:val="00E03948"/>
    <w:rsid w:val="00E1591F"/>
    <w:rsid w:val="00E43C55"/>
    <w:rsid w:val="00E465BB"/>
    <w:rsid w:val="00E553D2"/>
    <w:rsid w:val="00E72849"/>
    <w:rsid w:val="00E835E4"/>
    <w:rsid w:val="00E94597"/>
    <w:rsid w:val="00E95A0E"/>
    <w:rsid w:val="00EA1301"/>
    <w:rsid w:val="00EA7134"/>
    <w:rsid w:val="00EB1177"/>
    <w:rsid w:val="00EC5F2D"/>
    <w:rsid w:val="00EF4D4D"/>
    <w:rsid w:val="00F0765A"/>
    <w:rsid w:val="00F10039"/>
    <w:rsid w:val="00F12576"/>
    <w:rsid w:val="00F220FB"/>
    <w:rsid w:val="00F45771"/>
    <w:rsid w:val="00F47B0A"/>
    <w:rsid w:val="00F506CE"/>
    <w:rsid w:val="00F60F70"/>
    <w:rsid w:val="00F70044"/>
    <w:rsid w:val="00F725A3"/>
    <w:rsid w:val="00F75021"/>
    <w:rsid w:val="00F92296"/>
    <w:rsid w:val="00FD31FB"/>
    <w:rsid w:val="00FE71CE"/>
    <w:rsid w:val="00FF1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BA298"/>
  <w15:chartTrackingRefBased/>
  <w15:docId w15:val="{8076890D-C14C-4E8F-9EE6-6F699D29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6CE"/>
  </w:style>
  <w:style w:type="paragraph" w:styleId="Footer">
    <w:name w:val="footer"/>
    <w:basedOn w:val="Normal"/>
    <w:link w:val="FooterChar"/>
    <w:uiPriority w:val="99"/>
    <w:unhideWhenUsed/>
    <w:rsid w:val="00F50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6CE"/>
  </w:style>
  <w:style w:type="character" w:styleId="Hyperlink">
    <w:name w:val="Hyperlink"/>
    <w:basedOn w:val="DefaultParagraphFont"/>
    <w:uiPriority w:val="99"/>
    <w:unhideWhenUsed/>
    <w:rsid w:val="00AF3BEB"/>
    <w:rPr>
      <w:color w:val="0563C1" w:themeColor="hyperlink"/>
      <w:u w:val="single"/>
    </w:rPr>
  </w:style>
  <w:style w:type="character" w:styleId="UnresolvedMention">
    <w:name w:val="Unresolved Mention"/>
    <w:basedOn w:val="DefaultParagraphFont"/>
    <w:uiPriority w:val="99"/>
    <w:semiHidden/>
    <w:unhideWhenUsed/>
    <w:rsid w:val="00AF3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iapb.org/learn/vision-atlas/"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documents-dds-ny.un.org/doc/UNDOC/GEN/N21/204/98/PDF/N2120498.pdf?OpenElement" TargetMode="External"/><Relationship Id="rId14" Type="http://schemas.microsoft.com/office/2007/relationships/hdphoto" Target="media/hdphoto2.wdp"/><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BD3AD33C8E8D4C8AF72509961D4CA2" ma:contentTypeVersion="4" ma:contentTypeDescription="Create a new document." ma:contentTypeScope="" ma:versionID="370fd7098d3be750690a82709af9a803">
  <xsd:schema xmlns:xsd="http://www.w3.org/2001/XMLSchema" xmlns:xs="http://www.w3.org/2001/XMLSchema" xmlns:p="http://schemas.microsoft.com/office/2006/metadata/properties" xmlns:ns3="35bcf45c-606e-4d43-ad36-ef02552063ad" targetNamespace="http://schemas.microsoft.com/office/2006/metadata/properties" ma:root="true" ma:fieldsID="f496a056a6cabc5fdd509ae6c640c964" ns3:_="">
    <xsd:import namespace="35bcf45c-606e-4d43-ad36-ef02552063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cf45c-606e-4d43-ad36-ef0255206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9F6EF6-E52A-4704-980B-E6C10A6A4D1F}">
  <ds:schemaRefs>
    <ds:schemaRef ds:uri="http://schemas.microsoft.com/sharepoint/v3/contenttype/forms"/>
  </ds:schemaRefs>
</ds:datastoreItem>
</file>

<file path=customXml/itemProps2.xml><?xml version="1.0" encoding="utf-8"?>
<ds:datastoreItem xmlns:ds="http://schemas.openxmlformats.org/officeDocument/2006/customXml" ds:itemID="{80B48215-FD8B-47E1-993B-FE259C590E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4716C9-57F8-4E94-83A1-96B2DC311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cf45c-606e-4d43-ad36-ef0255206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Holland</dc:creator>
  <cp:keywords/>
  <dc:description/>
  <cp:lastModifiedBy>Chary Kasoju</cp:lastModifiedBy>
  <cp:revision>3</cp:revision>
  <dcterms:created xsi:type="dcterms:W3CDTF">2022-04-13T11:15:00Z</dcterms:created>
  <dcterms:modified xsi:type="dcterms:W3CDTF">2025-08-22T11:20:00Z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0x01010081BD3AD33C8E8D4C8AF72509961D4CA2</vt:lpwstr>
  </property>
</Properties>
</file>